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3" w:rsidRPr="004647AF" w:rsidRDefault="006B3AF0" w:rsidP="007F5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МЕТОДОЛОГИЧЕСКИЕ ПОЯСНЕНИЯ</w:t>
      </w:r>
    </w:p>
    <w:p w:rsidR="007F5533" w:rsidRPr="006B3AF0" w:rsidRDefault="007F5533" w:rsidP="0046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 </w:t>
      </w:r>
      <w:r w:rsidRPr="006B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численности </w:t>
      </w:r>
      <w:r w:rsidR="00464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силы</w:t>
      </w:r>
      <w:r w:rsidRPr="006B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занятых в экономике и</w:t>
      </w:r>
      <w:r w:rsidR="00464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безработных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получены по материалам обследований </w:t>
      </w:r>
      <w:r w:rsidR="0046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силы, 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проводящимся в России</w:t>
      </w:r>
      <w:r w:rsidR="004647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7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1992 г. 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1999 г. обследование проводилось с квартальной периодичностью по состоянию на последнюю неделю второго месяца квартала; с сентября  2009 г. </w:t>
      </w:r>
      <w:r w:rsidR="006B3AF0"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месячной периодичностью по состоянию на вторую неделю месяца.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возраста.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сила 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647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лица в возрасте 15 лет и старше, которые в </w:t>
      </w:r>
      <w:r w:rsidRPr="004647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рассматриваемый период считаются занятыми или безработными. 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>Уровень участия в рабочей силе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 – отношение численности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4647AF" w:rsidRPr="004647AF" w:rsidRDefault="004647AF" w:rsidP="004647AF">
      <w:pPr>
        <w:pStyle w:val="a7"/>
        <w:rPr>
          <w:color w:val="000000"/>
          <w:sz w:val="24"/>
        </w:rPr>
      </w:pPr>
      <w:proofErr w:type="gramStart"/>
      <w:r w:rsidRPr="004647AF">
        <w:rPr>
          <w:color w:val="000000"/>
          <w:sz w:val="24"/>
        </w:rPr>
        <w:t>К</w:t>
      </w:r>
      <w:proofErr w:type="gramEnd"/>
      <w:r w:rsidRPr="004647AF">
        <w:rPr>
          <w:b/>
          <w:color w:val="000000"/>
          <w:sz w:val="24"/>
        </w:rPr>
        <w:t xml:space="preserve"> занятым </w:t>
      </w:r>
      <w:r w:rsidRPr="004647AF">
        <w:rPr>
          <w:color w:val="000000"/>
          <w:sz w:val="24"/>
        </w:rPr>
        <w:t xml:space="preserve">относятся лица, в возрасте 15 лет и старше, которые в течение обследуемой недели осуществляли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Pr="004647AF">
        <w:rPr>
          <w:color w:val="000000"/>
          <w:sz w:val="24"/>
        </w:rPr>
        <w:t>занятых</w:t>
      </w:r>
      <w:proofErr w:type="gramEnd"/>
      <w:r w:rsidRPr="004647AF">
        <w:rPr>
          <w:color w:val="000000"/>
          <w:sz w:val="24"/>
        </w:rPr>
        <w:t xml:space="preserve"> включаются также лица, временно отсутствующие на рабочем месте в течение короткого промежутка времени и сохранившие связь с рабочим местом во время отсутствия.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647A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Уровень занятости</w:t>
      </w:r>
      <w:r w:rsidRPr="004647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</w:t>
      </w:r>
      <w:r w:rsidRPr="004647AF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в процентах. 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>безработным,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 применительно к стандартам Международной организации труда (МОТ),</w:t>
      </w: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>относятся лица в возрасте 15 лет и старше, которые в рассматриваемый период одновременно  удовлетворяли следующим критериям: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color w:val="000000"/>
          <w:sz w:val="24"/>
          <w:szCs w:val="24"/>
        </w:rPr>
        <w:t>не имели работы (доходного занятия);</w:t>
      </w:r>
    </w:p>
    <w:p w:rsidR="004647AF" w:rsidRPr="004647AF" w:rsidRDefault="004647AF" w:rsidP="004647AF">
      <w:pPr>
        <w:pStyle w:val="a7"/>
        <w:rPr>
          <w:color w:val="000000"/>
          <w:sz w:val="24"/>
        </w:rPr>
      </w:pPr>
      <w:r w:rsidRPr="004647AF">
        <w:rPr>
          <w:color w:val="000000"/>
          <w:sz w:val="24"/>
        </w:rPr>
        <w:t>занимались поиском работы в течение последних четырех недель, используя при этом любые способы;</w:t>
      </w:r>
    </w:p>
    <w:p w:rsidR="004647AF" w:rsidRPr="004647AF" w:rsidRDefault="004647AF" w:rsidP="004647A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color w:val="000000"/>
          <w:sz w:val="24"/>
          <w:szCs w:val="24"/>
        </w:rPr>
        <w:t>были готовы приступить к работе в течение обследуемой недели.</w:t>
      </w:r>
    </w:p>
    <w:p w:rsidR="004647AF" w:rsidRPr="004647AF" w:rsidRDefault="004647AF" w:rsidP="004647AF">
      <w:pPr>
        <w:pStyle w:val="a7"/>
        <w:rPr>
          <w:color w:val="000000"/>
          <w:sz w:val="24"/>
        </w:rPr>
      </w:pPr>
      <w:r w:rsidRPr="004647AF">
        <w:rPr>
          <w:color w:val="000000"/>
          <w:sz w:val="24"/>
        </w:rPr>
        <w:t>Обучающиеся, студенты,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4647AF" w:rsidRPr="004647AF" w:rsidRDefault="004647AF" w:rsidP="004647AF">
      <w:pPr>
        <w:pStyle w:val="a7"/>
        <w:rPr>
          <w:color w:val="000000"/>
          <w:sz w:val="24"/>
        </w:rPr>
      </w:pPr>
      <w:r w:rsidRPr="004647AF">
        <w:rPr>
          <w:color w:val="000000"/>
          <w:sz w:val="24"/>
        </w:rPr>
        <w:t>К</w:t>
      </w:r>
      <w:r w:rsidRPr="004647AF">
        <w:rPr>
          <w:b/>
          <w:bCs/>
          <w:color w:val="000000"/>
          <w:sz w:val="24"/>
        </w:rPr>
        <w:t xml:space="preserve"> безработным, зарегистрированным в органах службы занятости населения</w:t>
      </w:r>
      <w:r w:rsidRPr="004647AF">
        <w:rPr>
          <w:color w:val="000000"/>
          <w:sz w:val="24"/>
        </w:rPr>
        <w:t>, относятся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жительства в целях поиска подходящей работы, ищущие работу</w:t>
      </w:r>
      <w:r w:rsidR="00C332D3" w:rsidRPr="00C332D3">
        <w:rPr>
          <w:color w:val="000000"/>
          <w:sz w:val="24"/>
        </w:rPr>
        <w:t xml:space="preserve"> </w:t>
      </w:r>
      <w:r w:rsidRPr="004647AF">
        <w:rPr>
          <w:color w:val="000000"/>
          <w:sz w:val="24"/>
        </w:rPr>
        <w:t>и готовые приступить к ней.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Уровень безработицы </w:t>
      </w:r>
      <w:r w:rsidRPr="004647AF">
        <w:rPr>
          <w:rFonts w:ascii="Times New Roman" w:hAnsi="Times New Roman" w:cs="Times New Roman"/>
          <w:bCs/>
          <w:color w:val="000000"/>
          <w:sz w:val="24"/>
          <w:szCs w:val="24"/>
        </w:rPr>
        <w:t>– отношение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безработных определенной возрастной группы к численности рабочей силы соответствующей возрастной группы (в процентах).</w:t>
      </w:r>
    </w:p>
    <w:p w:rsidR="004647AF" w:rsidRPr="004647AF" w:rsidRDefault="004647AF" w:rsidP="00464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 безработицы </w:t>
      </w:r>
      <w:r w:rsidRPr="004647AF">
        <w:rPr>
          <w:rFonts w:ascii="Times New Roman" w:hAnsi="Times New Roman" w:cs="Times New Roman"/>
          <w:color w:val="000000"/>
          <w:sz w:val="24"/>
          <w:szCs w:val="24"/>
        </w:rPr>
        <w:t xml:space="preserve">(продолжительность поиска работы) – это промежуток времени, в течение которого лицо, будучи незанятым, ищет работу, используя при этом любые способы. </w:t>
      </w:r>
    </w:p>
    <w:p w:rsidR="004647AF" w:rsidRPr="004647AF" w:rsidRDefault="004647AF" w:rsidP="004647AF">
      <w:pPr>
        <w:pStyle w:val="a5"/>
        <w:ind w:firstLine="709"/>
        <w:jc w:val="both"/>
      </w:pPr>
      <w:r w:rsidRPr="004647AF">
        <w:rPr>
          <w:b/>
          <w:i/>
        </w:rPr>
        <w:t>Уровень официально зарегистрированной безработицы</w:t>
      </w:r>
      <w:r w:rsidRPr="004647AF">
        <w:t xml:space="preserve"> – отношение численности официально зарегистрированных безработных к численности рабочей силы в рассматриваемом периоде, в процентах.</w:t>
      </w:r>
    </w:p>
    <w:p w:rsidR="007F5533" w:rsidRPr="006B3AF0" w:rsidRDefault="007F5533" w:rsidP="006B3AF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Численность граждан, обратившихся в государственные  учреждения службы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занятости населения по вопросам трудоустройства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характеризует численность населения, обратившегося в рассматриваемый период в государственные учреждения службы занятости населения в целях поиска работы, включая занятых лиц, желающих </w:t>
      </w: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иметь место работы или иметь вторую работу, а также  студентов и учащихся, желающих работать в свободное от учебы время.</w:t>
      </w:r>
      <w:proofErr w:type="gramEnd"/>
    </w:p>
    <w:p w:rsidR="00DE4562" w:rsidRPr="00DE4562" w:rsidRDefault="007F5533" w:rsidP="00DE4562">
      <w:pPr>
        <w:spacing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45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 xml:space="preserve">К </w:t>
      </w:r>
      <w:r w:rsidR="00DE4562" w:rsidRPr="00DE456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трудовым ресурсам 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>относится население, занятое экономической деятельностью или способное трудиться, но не работающее по тем или иным причинам. В состав труд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>вых ресурсов включается трудоспособное население в трудоспособном возрасте и раб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E4562" w:rsidRPr="00DE4562">
        <w:rPr>
          <w:rFonts w:ascii="Times New Roman" w:hAnsi="Times New Roman" w:cs="Times New Roman"/>
          <w:spacing w:val="-4"/>
          <w:sz w:val="24"/>
          <w:szCs w:val="24"/>
        </w:rPr>
        <w:t>тающие лица, находящиеся за пределами трудоспособного возраста (лица пенсионного возраста и подростки).</w:t>
      </w:r>
    </w:p>
    <w:p w:rsidR="00DE4562" w:rsidRPr="00DE4562" w:rsidRDefault="00DE4562" w:rsidP="00DE4562">
      <w:pPr>
        <w:spacing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4562">
        <w:rPr>
          <w:rFonts w:ascii="Times New Roman" w:hAnsi="Times New Roman" w:cs="Times New Roman"/>
          <w:spacing w:val="-2"/>
          <w:sz w:val="24"/>
          <w:szCs w:val="24"/>
        </w:rPr>
        <w:t>В численности трудовых ресурсов учитываются также иностранные граждане, з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>нятые в экономике региона.</w:t>
      </w:r>
    </w:p>
    <w:p w:rsidR="00DE4562" w:rsidRPr="00DE4562" w:rsidRDefault="00DE4562" w:rsidP="00DE4562">
      <w:pPr>
        <w:spacing w:line="240" w:lineRule="auto"/>
        <w:ind w:firstLine="851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E4562">
        <w:rPr>
          <w:rFonts w:ascii="Times New Roman" w:hAnsi="Times New Roman" w:cs="Times New Roman"/>
          <w:spacing w:val="-2"/>
          <w:sz w:val="24"/>
          <w:szCs w:val="24"/>
        </w:rPr>
        <w:t xml:space="preserve">К </w:t>
      </w:r>
      <w:r w:rsidRPr="00DE4562">
        <w:rPr>
          <w:rFonts w:ascii="Times New Roman" w:hAnsi="Times New Roman" w:cs="Times New Roman"/>
          <w:b/>
          <w:i/>
          <w:spacing w:val="-2"/>
          <w:sz w:val="24"/>
          <w:szCs w:val="24"/>
        </w:rPr>
        <w:t>трудоспособному населению в трудоспособном возрасте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 xml:space="preserve"> относится постоя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 xml:space="preserve">ное население в трудоспособном возрасте, </w:t>
      </w:r>
      <w:r w:rsidRPr="00DE456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кроме </w:t>
      </w:r>
      <w:r w:rsidRPr="00DE4562">
        <w:rPr>
          <w:rFonts w:ascii="Times New Roman" w:hAnsi="Times New Roman" w:cs="Times New Roman"/>
          <w:i/>
          <w:spacing w:val="-2"/>
          <w:sz w:val="24"/>
          <w:szCs w:val="24"/>
        </w:rPr>
        <w:t>неработающих инвалидов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групп</w:t>
      </w:r>
      <w:r w:rsidRPr="00DE45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нераб</w:t>
      </w:r>
      <w:r w:rsidRPr="00DE4562">
        <w:rPr>
          <w:rFonts w:ascii="Times New Roman" w:hAnsi="Times New Roman" w:cs="Times New Roman"/>
          <w:i/>
          <w:spacing w:val="-2"/>
          <w:sz w:val="24"/>
          <w:szCs w:val="24"/>
        </w:rPr>
        <w:t>о</w:t>
      </w:r>
      <w:r w:rsidRPr="00DE45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тающих лиц, получающих пенсию на льготных условиях. </w:t>
      </w:r>
    </w:p>
    <w:p w:rsidR="00DE4562" w:rsidRPr="00DE4562" w:rsidRDefault="00DE4562" w:rsidP="00DE4562">
      <w:pPr>
        <w:spacing w:line="240" w:lineRule="auto"/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E4562">
        <w:rPr>
          <w:rFonts w:ascii="Times New Roman" w:hAnsi="Times New Roman" w:cs="Times New Roman"/>
          <w:spacing w:val="-2"/>
          <w:sz w:val="24"/>
          <w:szCs w:val="24"/>
        </w:rPr>
        <w:t>Для субъекта Российской Федерации численность трудоспособного населения в трудоспособном возрасте зависит также от сальдо межрегиональной (</w:t>
      </w:r>
      <w:proofErr w:type="spellStart"/>
      <w:r w:rsidRPr="00DE4562">
        <w:rPr>
          <w:rFonts w:ascii="Times New Roman" w:hAnsi="Times New Roman" w:cs="Times New Roman"/>
          <w:spacing w:val="-2"/>
          <w:sz w:val="24"/>
          <w:szCs w:val="24"/>
        </w:rPr>
        <w:t>внутрироссийской</w:t>
      </w:r>
      <w:proofErr w:type="spellEnd"/>
      <w:r w:rsidRPr="00DE4562">
        <w:rPr>
          <w:rFonts w:ascii="Times New Roman" w:hAnsi="Times New Roman" w:cs="Times New Roman"/>
          <w:spacing w:val="-2"/>
          <w:sz w:val="24"/>
          <w:szCs w:val="24"/>
        </w:rPr>
        <w:t>) трудовой миграции и миграционных потоков учащихся. Сальдо трудовой миграции определяется как разница между въездом на работу в регион и выездом рабочей силы из р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4562">
        <w:rPr>
          <w:rFonts w:ascii="Times New Roman" w:hAnsi="Times New Roman" w:cs="Times New Roman"/>
          <w:spacing w:val="-2"/>
          <w:sz w:val="24"/>
          <w:szCs w:val="24"/>
        </w:rPr>
        <w:t>гиона, и в результате либо увеличивает трудовые ресурсы региона, либо уменьшает их.</w:t>
      </w:r>
    </w:p>
    <w:p w:rsidR="007F5533" w:rsidRPr="006B3AF0" w:rsidRDefault="007F5533" w:rsidP="006B3AF0">
      <w:pPr>
        <w:spacing w:before="60" w:after="0" w:line="24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F03" w:rsidRDefault="00372F03"/>
    <w:sectPr w:rsidR="00372F03" w:rsidSect="002B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484"/>
    <w:multiLevelType w:val="hybridMultilevel"/>
    <w:tmpl w:val="1A36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33"/>
    <w:rsid w:val="00172D21"/>
    <w:rsid w:val="00263FC5"/>
    <w:rsid w:val="002B10F6"/>
    <w:rsid w:val="00372F03"/>
    <w:rsid w:val="004647AF"/>
    <w:rsid w:val="004B2806"/>
    <w:rsid w:val="006B3AF0"/>
    <w:rsid w:val="007F5533"/>
    <w:rsid w:val="00A175A1"/>
    <w:rsid w:val="00C155C1"/>
    <w:rsid w:val="00C332D3"/>
    <w:rsid w:val="00D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533"/>
  </w:style>
  <w:style w:type="paragraph" w:styleId="a4">
    <w:name w:val="List Paragraph"/>
    <w:basedOn w:val="a"/>
    <w:uiPriority w:val="34"/>
    <w:qFormat/>
    <w:rsid w:val="006B3AF0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47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64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647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27FE-73AC-4F77-981C-92415621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656</Words>
  <Characters>3742</Characters>
  <Application>Microsoft Office Word</Application>
  <DocSecurity>0</DocSecurity>
  <Lines>31</Lines>
  <Paragraphs>8</Paragraphs>
  <ScaleCrop>false</ScaleCrop>
  <Company>super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Мыздрикова Раиса Владимировна</cp:lastModifiedBy>
  <cp:revision>8</cp:revision>
  <cp:lastPrinted>2019-01-16T12:51:00Z</cp:lastPrinted>
  <dcterms:created xsi:type="dcterms:W3CDTF">2018-12-03T08:33:00Z</dcterms:created>
  <dcterms:modified xsi:type="dcterms:W3CDTF">2019-01-16T12:57:00Z</dcterms:modified>
</cp:coreProperties>
</file>